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Calibri"/>
          <w:b/>
          <w:bCs/>
          <w:color w:val="000000"/>
          <w:sz w:val="26"/>
          <w:szCs w:val="26"/>
        </w:rPr>
        <w:t>Zápis ze schůze předsednictva SČKNO konané dne 3. 5. 2023 v Kotojedech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Spacing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Přítomni:</w:t>
      </w:r>
      <w:r>
        <w:rPr>
          <w:color w:val="000000"/>
          <w:sz w:val="26"/>
          <w:szCs w:val="26"/>
        </w:rPr>
        <w:t xml:space="preserve"> MVDr. Otakar Meloun Ing. Karel Černoch, Jiří Svatoň, Vítězslav Fiala, MUDr. Jiří Tichý, Vát Glisník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Za RK:</w:t>
      </w:r>
      <w:r>
        <w:rPr>
          <w:color w:val="000000"/>
          <w:sz w:val="26"/>
          <w:szCs w:val="26"/>
        </w:rPr>
        <w:t xml:space="preserve"> Radek Říha</w:t>
      </w:r>
    </w:p>
    <w:p>
      <w:pPr>
        <w:pStyle w:val="NoSpacing"/>
        <w:rPr/>
      </w:pPr>
      <w:r>
        <w:rPr>
          <w:b/>
          <w:color w:val="000000"/>
          <w:sz w:val="26"/>
          <w:szCs w:val="26"/>
        </w:rPr>
        <w:t>Omluveni:</w:t>
      </w:r>
      <w:r>
        <w:rPr>
          <w:color w:val="000000"/>
          <w:sz w:val="26"/>
          <w:szCs w:val="26"/>
        </w:rPr>
        <w:t xml:space="preserve"> Jan Hruška</w:t>
      </w:r>
    </w:p>
    <w:p>
      <w:pPr>
        <w:pStyle w:val="NoSpacing"/>
        <w:rPr>
          <w:color w:val="000000"/>
          <w:sz w:val="26"/>
          <w:szCs w:val="26"/>
        </w:rPr>
      </w:pPr>
      <w:r>
        <w:rPr/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Program:</w:t>
      </w:r>
    </w:p>
    <w:p>
      <w:pPr>
        <w:pStyle w:val="NoSpacing"/>
        <w:rPr/>
      </w:pPr>
      <w:r>
        <w:rPr>
          <w:color w:val="000000"/>
          <w:sz w:val="26"/>
          <w:szCs w:val="26"/>
        </w:rPr>
        <w:t>1.Zahájení</w:t>
      </w:r>
    </w:p>
    <w:p>
      <w:pPr>
        <w:pStyle w:val="NoSpacing"/>
        <w:rPr/>
      </w:pPr>
      <w:r>
        <w:rPr>
          <w:color w:val="000000"/>
          <w:sz w:val="26"/>
          <w:szCs w:val="26"/>
        </w:rPr>
        <w:t>2.Kontrola minulého zápisu</w:t>
      </w:r>
    </w:p>
    <w:p>
      <w:pPr>
        <w:pStyle w:val="NoSpacing"/>
        <w:rPr/>
      </w:pPr>
      <w:r>
        <w:rPr>
          <w:color w:val="000000"/>
          <w:sz w:val="26"/>
          <w:szCs w:val="26"/>
        </w:rPr>
        <w:t>3.nformace ÚPV</w:t>
      </w:r>
    </w:p>
    <w:p>
      <w:pPr>
        <w:pStyle w:val="NoSpacing"/>
        <w:rPr/>
      </w:pPr>
      <w:r>
        <w:rPr>
          <w:color w:val="000000"/>
          <w:sz w:val="26"/>
          <w:szCs w:val="26"/>
        </w:rPr>
        <w:t>4.Informace ÚPCH</w:t>
      </w:r>
    </w:p>
    <w:p>
      <w:pPr>
        <w:pStyle w:val="NoSpacing"/>
        <w:rPr/>
      </w:pPr>
      <w:r>
        <w:rPr>
          <w:color w:val="000000"/>
          <w:sz w:val="26"/>
          <w:szCs w:val="26"/>
        </w:rPr>
        <w:t>5.Informace ze zasedání WUSV Lerma</w:t>
      </w:r>
    </w:p>
    <w:p>
      <w:pPr>
        <w:pStyle w:val="NoSpacing"/>
        <w:rPr/>
      </w:pPr>
      <w:r>
        <w:rPr>
          <w:color w:val="000000"/>
          <w:sz w:val="26"/>
          <w:szCs w:val="26"/>
        </w:rPr>
        <w:t>6.Různé</w:t>
      </w:r>
    </w:p>
    <w:p>
      <w:pPr>
        <w:pStyle w:val="NoSpacing"/>
        <w:rPr/>
      </w:pPr>
      <w:r>
        <w:rPr>
          <w:color w:val="000000"/>
          <w:sz w:val="26"/>
          <w:szCs w:val="26"/>
        </w:rPr>
        <w:t>7.Závěr</w:t>
      </w:r>
    </w:p>
    <w:p>
      <w:pPr>
        <w:pStyle w:val="NoSpacing"/>
        <w:rPr>
          <w:color w:val="000000"/>
          <w:sz w:val="26"/>
          <w:szCs w:val="26"/>
        </w:rPr>
      </w:pPr>
      <w:r>
        <w:rPr/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ad 1) Schůzi zahájil prezident klubu p. J. Svatoň SČKNO a vyzval přítomné k minutě ticha uctěním památky zesnulé člen</w:t>
      </w:r>
      <w:r>
        <w:rPr>
          <w:b/>
          <w:bCs/>
          <w:color w:val="000000"/>
          <w:sz w:val="26"/>
          <w:szCs w:val="26"/>
        </w:rPr>
        <w:t>k</w:t>
      </w:r>
      <w:r>
        <w:rPr>
          <w:b/>
          <w:bCs/>
          <w:color w:val="000000"/>
          <w:sz w:val="26"/>
          <w:szCs w:val="26"/>
        </w:rPr>
        <w:t>y klubu, dlouholeté jednatelky klubu paní ing. Jany Hořejší.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ad 2)  Kontrola minulého zápisu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- pohár  „Tří národů“- změna rozhodčího SÚCHNO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- poháry na KVV 2023 s emblémem klubu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 xml:space="preserve">ad 3) ÚPV informoval o průběhu přípravy  MM ČKNO 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Podepsány smlouvy s pořadatelem a fi. GAPPAY, zaslaná dotace dle smlouvy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WUSV Universal Sieger 23. – 26. 6. 2023 Schwanenstadt, Rakousko – startovné bude uhrazeno prvním 5 startujícím (zatím 4 startující)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OM mládeže bude posunuto o týden později.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ad 4) ÚPCH informoval o průběhu přípravy KVV, podepsána smlouva s pořadatelem.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- zasl</w:t>
      </w:r>
      <w:r>
        <w:rPr>
          <w:b/>
          <w:bCs/>
          <w:color w:val="000000"/>
          <w:sz w:val="26"/>
          <w:szCs w:val="26"/>
        </w:rPr>
        <w:t>a</w:t>
      </w:r>
      <w:r>
        <w:rPr>
          <w:b/>
          <w:bCs/>
          <w:color w:val="000000"/>
          <w:sz w:val="26"/>
          <w:szCs w:val="26"/>
        </w:rPr>
        <w:t>ná dotace dle smlouvy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 bylo doručeno upozornění od sekretariátu ČMKU, že krajské a oblastní výstavy p</w:t>
      </w:r>
      <w:r>
        <w:rPr>
          <w:b/>
          <w:bCs/>
          <w:color w:val="000000"/>
          <w:sz w:val="26"/>
          <w:szCs w:val="26"/>
        </w:rPr>
        <w:t>o</w:t>
      </w:r>
      <w:r>
        <w:rPr>
          <w:b/>
          <w:bCs/>
          <w:color w:val="000000"/>
          <w:sz w:val="26"/>
          <w:szCs w:val="26"/>
        </w:rPr>
        <w:t xml:space="preserve">řádané spolkem ČKNO nesmí být označovány jako „speciální“ (nesoulad s výstavním řádem ČMKU) 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ad 5) MVDr. Otakar Meloun informoval přítomné o zasedání WUSV v Lermě.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Za klub byli vysláni dva delegáti sl. Denisa Vinšová a MVDr. Otakar Meloun.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V návaznosti na přednášku viceprezidenta WUSV p.Rudina o novém harmonizačním programu chovu NO v rámci WUSV, byla domluvena konzultace s p. Rudinem.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Předsednictvo doporučuje  a schvaluje pozvat p. Rudina na osobní kozultaci do ČR.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Na mimořádném valném shromáždění WUSV, které se konalo v sobotu 15.4.2023 bylo jediným bodem programu schválení změn stanov WUSV, které předložila komise jmenovaná na zářijovém valném shromáždění členských spolků WUSV. Všechny navržené změny byly schváleny.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Ad 6) Zasedání 17. VH ČMKU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 xml:space="preserve">VH se konala 18. 3. 2023 v Praze za klub se zúčastnili MVDr. O. Meloun a J. Svatoň 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Bylo zvoleno nové předsednictvo ČMKU.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Na návrh ČKS bylo projednáno  a odhlasováno doplnění směrnice č. 9 z roku 2012 pro uznávání chovatelských klubů v následujícím znění.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Chovatelské kluby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a)na úrovni ČMKU nemá dané plemeno svůj specializovaný klub (pozn.:specializovaným klubem se rozumí chovatelský klub pro jedno plemeno, nebo skupinu příbuzných plemen).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b)bude dodržen bod II./k schválený V. Valnou hromadou ČMKU dne 20. února 1999.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c)ČMKU  nebo subjekt ČMKU nesmí přijmout nový spolek, jehož název obsahuje název plemene, které je již začleněno v ČMKU, či jiném subjektu ČMKU, nebo se zabývá chovem plemene, k němuž již byl zřízen spolek (organizace), který je již členem ČMKU, nebo jiného subjektu ČMKU.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d)Vyjímka je přípustná pouze v případě, že k vyčlenění chovu daného plemene vydá předem písemný souhlas statutární orgán členského subjektu, který dosud chov daného plemene zabezpečoval.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Vyhodnocování DNA v SV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Klubem byly zaslány dva dopisy na SV ohledně vyhodnocování DNA, po dlouhé době přišla odpověď, že se budou našimi dopisy zabývat.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Předsednictvem bude zaslán dopis na firmu GENERACIO ohledně DNA.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Žádost stč. pobočky ČKNO – nevhodné chování člena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Dopis ČKS ohledně vyhodnocování DNA na SV.</w:t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Po dohodě s p. O</w:t>
      </w:r>
      <w:r>
        <w:rPr>
          <w:b/>
          <w:bCs/>
          <w:color w:val="000000"/>
          <w:sz w:val="26"/>
          <w:szCs w:val="26"/>
        </w:rPr>
        <w:t>ndřejem</w:t>
      </w:r>
      <w:r>
        <w:rPr>
          <w:b/>
          <w:bCs/>
          <w:color w:val="000000"/>
          <w:sz w:val="26"/>
          <w:szCs w:val="26"/>
        </w:rPr>
        <w:t xml:space="preserve"> Šiškou (P</w:t>
      </w:r>
      <w:r>
        <w:rPr>
          <w:b/>
          <w:bCs/>
          <w:color w:val="000000"/>
          <w:sz w:val="26"/>
          <w:szCs w:val="26"/>
        </w:rPr>
        <w:t>K ČKS</w:t>
      </w:r>
      <w:r>
        <w:rPr>
          <w:b/>
          <w:bCs/>
          <w:color w:val="000000"/>
          <w:sz w:val="26"/>
          <w:szCs w:val="26"/>
        </w:rPr>
        <w:t xml:space="preserve">) mohou psi (feny) na bonitace do odvolání i bez potvrzení DNA v PP (z Německa). Doklady o splněné bonitaci budou odeslány rozhodčím na PK a po dodání potvrzeného DNA v PP na PK budou vráceny majiteli.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Slečna Denisa Vinšová úspěšně absolvovala závěrečnou praktickou zkoušku na rozhodčího exteriéru (MV Brno) a byla jmenovaná předsednictvem ČMKU rozhodčím pro exteriér NO.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Schválena plnochrupost: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Bona z Mamutova dvora, nar. 25. 9. 2021 RFID 953010004781749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Ozzy Chuli z Jirkova dvora nar. 2. 4. 2020  RFID 90011881379992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Jáson od Janice  nar. 26. 9. 2021  RFID 900163000241165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Agatha z Hané nar. 8. 4. 2021  RFID 963007200007291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V Kotojedech 3. 5. 2023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Zapsal:</w:t>
      </w:r>
    </w:p>
    <w:p>
      <w:pPr>
        <w:pStyle w:val="NoSpacing"/>
        <w:rPr/>
      </w:pPr>
      <w:r>
        <w:rPr>
          <w:b/>
          <w:bCs/>
          <w:color w:val="000000"/>
          <w:sz w:val="26"/>
          <w:szCs w:val="26"/>
        </w:rPr>
        <w:t>Jiří Svatoň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Tlotextu"/>
        <w:widowControl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</w:r>
    </w:p>
    <w:p>
      <w:pPr>
        <w:pStyle w:val="Normal"/>
        <w:spacing w:before="0" w:after="200"/>
        <w:rPr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d3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qFormat/>
    <w:rsid w:val="0015571b"/>
    <w:rPr>
      <w:rFonts w:ascii="Times New Roman" w:hAnsi="Times New Roman" w:eastAsia="SimSun" w:cs="Lucida Sans"/>
      <w:kern w:val="2"/>
      <w:sz w:val="24"/>
      <w:szCs w:val="24"/>
      <w:lang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5571b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Lucida Sans"/>
      <w:kern w:val="2"/>
      <w:sz w:val="24"/>
      <w:szCs w:val="24"/>
      <w:lang w:eastAsia="zh-CN" w:bidi="hi-IN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5571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eastAsia="zh-CN" w:bidi="hi-IN" w:val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LibreOffice/7.0.3.1$Windows_X86_64 LibreOffice_project/d7547858d014d4cf69878db179d326fc3483e082</Application>
  <Pages>3</Pages>
  <Words>600</Words>
  <Characters>3276</Characters>
  <CharactersWithSpaces>3842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2015-09-10T08:37:00Z</dcterms:created>
  <dc:creator>Miroslav Svatos</dc:creator>
  <dc:description/>
  <dc:language>cs-CZ</dc:language>
  <cp:lastModifiedBy/>
  <dcterms:modified xsi:type="dcterms:W3CDTF">2023-05-24T06:12:54Z</dcterms:modified>
  <cp:revision>6</cp:revision>
  <dc:subject/>
  <dc:title>M pictureS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